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社会科学基金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年度外语专项选题指南</w:t>
      </w:r>
    </w:p>
    <w:p>
      <w:pPr>
        <w:widowControl/>
        <w:numPr>
          <w:ilvl w:val="0"/>
          <w:numId w:val="0"/>
        </w:numPr>
        <w:spacing w:line="500" w:lineRule="exact"/>
        <w:ind w:leftChars="0"/>
        <w:rPr>
          <w:spacing w:val="30"/>
          <w:kern w:val="0"/>
          <w:sz w:val="24"/>
          <w:highlight w:val="yellow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外语教学中的中华文化融入与呈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现研究；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 xml:space="preserve">    2.新工科、新医科、新农科、新文科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建设与外语教育战略研究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外语教学中的课程思政研究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跨文化教育与国际传播能力培养研究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数字化转型背景下外语课堂教学设计与评价模式研究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语言服务背景下的外语专业改革创新研究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基于“三融”（职普融通、产教融合、科教融汇）的职业院校外语教学改革研究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基于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自身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院校特点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的高水平外语教研团队建设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研究；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>国家意识与“一带一路”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  <w:t>沿线国家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>非通用语种专业建设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  <w:t>研究；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铸牢中华民族共同体意识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中的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外语教育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72335"/>
    <w:rsid w:val="27FED7EF"/>
    <w:rsid w:val="3EAB0813"/>
    <w:rsid w:val="5BF6B653"/>
    <w:rsid w:val="7FBF2B07"/>
    <w:rsid w:val="965E14BD"/>
    <w:rsid w:val="ABDAB506"/>
    <w:rsid w:val="CF6EB34E"/>
    <w:rsid w:val="DAFAB045"/>
    <w:rsid w:val="DD6C60AA"/>
    <w:rsid w:val="E7AF9AAC"/>
    <w:rsid w:val="EEDEB2D8"/>
    <w:rsid w:val="EFFFCBD5"/>
    <w:rsid w:val="F4C7C55E"/>
    <w:rsid w:val="F7F3D96C"/>
    <w:rsid w:val="F7FBFDD5"/>
    <w:rsid w:val="FFBB4BEB"/>
    <w:rsid w:val="FFFB3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skl</cp:lastModifiedBy>
  <cp:lastPrinted>2023-06-14T11:09:57Z</cp:lastPrinted>
  <dcterms:modified xsi:type="dcterms:W3CDTF">2023-06-14T11:11:07Z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