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312" w:beforeLines="100" w:after="156" w:afterLines="50"/>
        <w:jc w:val="center"/>
        <w:rPr>
          <w:rFonts w:eastAsia="楷体_GB2312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课题</w:t>
      </w:r>
      <w:r>
        <w:rPr>
          <w:rFonts w:hint="eastAsia" w:ascii="华文中宋" w:hAnsi="华文中宋" w:eastAsia="华文中宋"/>
          <w:sz w:val="44"/>
          <w:szCs w:val="44"/>
        </w:rPr>
        <w:t>论证活页</w:t>
      </w:r>
    </w:p>
    <w:p>
      <w:pPr>
        <w:ind w:left="-540" w:leftChars="-257" w:firstLine="630" w:firstLineChars="300"/>
        <w:rPr>
          <w:rFonts w:eastAsia="楷体_GB2312"/>
        </w:rPr>
      </w:pPr>
    </w:p>
    <w:tbl>
      <w:tblPr>
        <w:tblStyle w:val="2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7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before="24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1"/>
                <w:highlight w:val="none"/>
              </w:rPr>
              <w:t>主要内容</w:t>
            </w:r>
            <w:r>
              <w:rPr>
                <w:rFonts w:hint="eastAsia" w:ascii="楷体" w:hAnsi="楷体" w:eastAsia="楷体" w:cs="楷体"/>
                <w:sz w:val="2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2"/>
                <w:szCs w:val="21"/>
                <w:highlight w:val="none"/>
              </w:rPr>
              <w:t>基本思路</w:t>
            </w:r>
            <w:r>
              <w:rPr>
                <w:rFonts w:hint="eastAsia" w:ascii="楷体" w:hAnsi="楷体" w:eastAsia="楷体" w:cs="楷体"/>
                <w:sz w:val="2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2"/>
                <w:szCs w:val="21"/>
                <w:highlight w:val="none"/>
              </w:rPr>
              <w:t>研究方法</w:t>
            </w:r>
            <w:r>
              <w:rPr>
                <w:rFonts w:hint="eastAsia" w:ascii="楷体" w:hAnsi="楷体" w:eastAsia="楷体" w:cs="楷体"/>
                <w:sz w:val="22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初步提纲（逐项填写）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szCs w:val="21"/>
              </w:rPr>
            </w:pPr>
          </w:p>
          <w:p>
            <w:pPr>
              <w:spacing w:line="440" w:lineRule="exact"/>
              <w:rPr>
                <w:rFonts w:hint="eastAsia" w:ascii="楷体" w:hAnsi="楷体" w:eastAsia="楷体" w:cs="楷体"/>
                <w:szCs w:val="21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说明：活页文字表述中不得直接或间接透露个人信息或相关背景资料，否则取消参评资格</w:t>
      </w:r>
      <w:r>
        <w:rPr>
          <w:rFonts w:hint="eastAsia" w:ascii="楷体_GB2312" w:eastAsia="楷体_GB2312"/>
          <w:szCs w:val="21"/>
          <w:lang w:eastAsia="zh-CN"/>
        </w:rPr>
        <w:t>（可另加页）</w:t>
      </w:r>
      <w:r>
        <w:rPr>
          <w:rFonts w:hint="eastAsia" w:ascii="楷体_GB2312" w:eastAsia="楷体_GB2312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22AB"/>
    <w:rsid w:val="3EAB0813"/>
    <w:rsid w:val="5FA2DD36"/>
    <w:rsid w:val="9DFE288D"/>
    <w:rsid w:val="ABDAB506"/>
    <w:rsid w:val="EEFC4229"/>
    <w:rsid w:val="FE188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skl</cp:lastModifiedBy>
  <dcterms:modified xsi:type="dcterms:W3CDTF">2022-09-01T15:15:24Z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